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B85EB" w14:textId="487AA5FA" w:rsidR="00D03297" w:rsidRPr="003D173D" w:rsidRDefault="008B55C4" w:rsidP="00D03297">
      <w:pPr>
        <w:jc w:val="both"/>
        <w:rPr>
          <w:rFonts w:ascii="Aptos Display" w:hAnsi="Aptos Display"/>
          <w:b/>
          <w:bCs/>
          <w:color w:val="538135" w:themeColor="accent6" w:themeShade="BF"/>
          <w:sz w:val="24"/>
          <w:szCs w:val="24"/>
          <w:lang w:val="it-IT"/>
        </w:rPr>
      </w:pPr>
      <w:r w:rsidRPr="003D173D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4"/>
          <w:lang w:val="it-IT"/>
        </w:rPr>
        <w:t xml:space="preserve">Anexa </w:t>
      </w:r>
      <w:r w:rsidR="00374641" w:rsidRPr="003D173D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4"/>
          <w:lang w:val="it-IT"/>
        </w:rPr>
        <w:t>7</w:t>
      </w:r>
      <w:r w:rsidRPr="003D173D">
        <w:rPr>
          <w:rFonts w:ascii="Aptos Display" w:hAnsi="Aptos Display" w:cstheme="minorHAnsi"/>
          <w:b/>
          <w:bCs/>
          <w:color w:val="538135" w:themeColor="accent6" w:themeShade="BF"/>
          <w:sz w:val="24"/>
          <w:szCs w:val="24"/>
          <w:lang w:val="it-IT"/>
        </w:rPr>
        <w:t xml:space="preserve"> </w:t>
      </w:r>
      <w:r w:rsidR="00D03297" w:rsidRPr="003D173D">
        <w:rPr>
          <w:rFonts w:ascii="Aptos Display" w:hAnsi="Aptos Display"/>
          <w:b/>
          <w:bCs/>
          <w:color w:val="538135" w:themeColor="accent6" w:themeShade="BF"/>
          <w:sz w:val="24"/>
          <w:szCs w:val="24"/>
          <w:lang w:val="it-IT"/>
        </w:rPr>
        <w:t xml:space="preserve">la </w:t>
      </w:r>
      <w:r w:rsidR="004D30E9" w:rsidRPr="004D30E9">
        <w:rPr>
          <w:rFonts w:ascii="Aptos Display" w:hAnsi="Aptos Display"/>
          <w:b/>
          <w:bCs/>
          <w:color w:val="538135" w:themeColor="accent6" w:themeShade="BF"/>
          <w:sz w:val="24"/>
          <w:szCs w:val="24"/>
          <w:lang w:val="it-IT"/>
        </w:rPr>
        <w:t xml:space="preserve">Ghidul Solicitantului ,,Intervenții care sprijină dezvoltarea întreprinderilor și a antreprenoriatului’’, </w:t>
      </w:r>
      <w:r w:rsidR="008038E1" w:rsidRPr="008038E1">
        <w:rPr>
          <w:rFonts w:ascii="Aptos Display" w:hAnsi="Aptos Display"/>
          <w:b/>
          <w:bCs/>
          <w:color w:val="538135" w:themeColor="accent6" w:themeShade="BF"/>
          <w:sz w:val="24"/>
          <w:szCs w:val="24"/>
          <w:lang w:val="it-IT"/>
        </w:rPr>
        <w:t>componenta: Sprijin pentru infrastructura de afaceri – Parcuri industriale</w:t>
      </w:r>
      <w:r w:rsidR="004D30E9" w:rsidRPr="004D30E9">
        <w:rPr>
          <w:rFonts w:ascii="Aptos Display" w:hAnsi="Aptos Display"/>
          <w:b/>
          <w:bCs/>
          <w:color w:val="538135" w:themeColor="accent6" w:themeShade="BF"/>
          <w:sz w:val="24"/>
          <w:szCs w:val="24"/>
          <w:lang w:val="it-IT"/>
        </w:rPr>
        <w:t xml:space="preserve">  din cadrul Programului Tranziție Justă 2021 – 2027</w:t>
      </w:r>
    </w:p>
    <w:p w14:paraId="2F20C340" w14:textId="0F7FBD6E" w:rsidR="0080786E" w:rsidRPr="003D173D" w:rsidRDefault="0080786E" w:rsidP="003D173D">
      <w:pPr>
        <w:spacing w:before="240" w:after="0"/>
        <w:jc w:val="both"/>
        <w:rPr>
          <w:rFonts w:ascii="Aptos Display" w:hAnsi="Aptos Display" w:cstheme="minorHAnsi"/>
          <w:b/>
          <w:bCs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b/>
          <w:bCs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b/>
          <w:bCs/>
          <w:sz w:val="24"/>
          <w:szCs w:val="24"/>
          <w:lang w:val="ro-RO"/>
        </w:rPr>
        <w:tab/>
      </w:r>
    </w:p>
    <w:p w14:paraId="59AE7FF0" w14:textId="77777777" w:rsidR="008B55C4" w:rsidRPr="003D173D" w:rsidRDefault="00802675" w:rsidP="0080786E">
      <w:pPr>
        <w:jc w:val="center"/>
        <w:rPr>
          <w:rFonts w:ascii="Aptos Display" w:hAnsi="Aptos Display" w:cstheme="minorHAnsi"/>
          <w:b/>
          <w:bCs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b/>
          <w:bCs/>
          <w:sz w:val="24"/>
          <w:szCs w:val="24"/>
          <w:lang w:val="ro-RO"/>
        </w:rPr>
        <w:t>RAPORT</w:t>
      </w:r>
      <w:r w:rsidR="00505569" w:rsidRPr="003D173D">
        <w:rPr>
          <w:rFonts w:ascii="Aptos Display" w:hAnsi="Aptos Display" w:cstheme="minorHAnsi"/>
          <w:b/>
          <w:bCs/>
          <w:sz w:val="24"/>
          <w:szCs w:val="24"/>
          <w:lang w:val="ro-RO"/>
        </w:rPr>
        <w:t xml:space="preserve"> </w:t>
      </w:r>
    </w:p>
    <w:p w14:paraId="45C71550" w14:textId="77ADB2B4" w:rsidR="00505569" w:rsidRPr="003D173D" w:rsidRDefault="008B55C4" w:rsidP="0080786E">
      <w:pPr>
        <w:jc w:val="center"/>
        <w:rPr>
          <w:rFonts w:ascii="Aptos Display" w:hAnsi="Aptos Display" w:cstheme="minorHAnsi"/>
          <w:b/>
          <w:bCs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b/>
          <w:bCs/>
          <w:sz w:val="24"/>
          <w:szCs w:val="24"/>
          <w:lang w:val="ro-RO"/>
        </w:rPr>
        <w:t xml:space="preserve">privind rezonabilitatea costurilor </w:t>
      </w:r>
    </w:p>
    <w:p w14:paraId="0E6A4CB6" w14:textId="69E4B66E" w:rsidR="002F4E20" w:rsidRPr="003D173D" w:rsidRDefault="0002632C" w:rsidP="0080786E">
      <w:pPr>
        <w:jc w:val="center"/>
        <w:rPr>
          <w:rFonts w:ascii="Aptos Display" w:hAnsi="Aptos Display" w:cstheme="minorHAnsi"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sz w:val="24"/>
          <w:szCs w:val="24"/>
          <w:lang w:val="ro-RO"/>
        </w:rPr>
        <w:t>(</w:t>
      </w:r>
      <w:r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 xml:space="preserve">se </w:t>
      </w:r>
      <w:r w:rsidR="00702B8F"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 xml:space="preserve">întocmește </w:t>
      </w:r>
      <w:r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 xml:space="preserve">pentru </w:t>
      </w:r>
      <w:r w:rsidR="00450C20"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 xml:space="preserve">achiziție </w:t>
      </w:r>
      <w:r w:rsidR="00702B8F"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>din planul achizițiilor</w:t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>)</w:t>
      </w:r>
    </w:p>
    <w:p w14:paraId="48E3E0E9" w14:textId="1015C5BD" w:rsidR="0087384E" w:rsidRPr="003D173D" w:rsidRDefault="0087384E" w:rsidP="0087384E">
      <w:pPr>
        <w:spacing w:after="0" w:line="240" w:lineRule="auto"/>
        <w:jc w:val="right"/>
        <w:rPr>
          <w:rFonts w:ascii="Aptos Display" w:hAnsi="Aptos Display" w:cstheme="minorHAnsi"/>
          <w:b/>
          <w:sz w:val="24"/>
          <w:szCs w:val="24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8095"/>
      </w:tblGrid>
      <w:tr w:rsidR="00B97668" w:rsidRPr="003D173D" w14:paraId="23FCDADF" w14:textId="7C95755A" w:rsidTr="00523D03">
        <w:tc>
          <w:tcPr>
            <w:tcW w:w="2065" w:type="dxa"/>
          </w:tcPr>
          <w:p w14:paraId="4D5AFC6A" w14:textId="1C7E61D0" w:rsidR="00B97668" w:rsidRPr="003D173D" w:rsidRDefault="00B97668" w:rsidP="00BC0561">
            <w:pPr>
              <w:jc w:val="both"/>
              <w:rPr>
                <w:rFonts w:ascii="Aptos Display" w:hAnsi="Aptos Display" w:cstheme="minorHAnsi"/>
                <w:b/>
                <w:bCs/>
                <w:lang w:val="ro-RO"/>
              </w:rPr>
            </w:pPr>
            <w:r w:rsidRPr="003D173D">
              <w:rPr>
                <w:rFonts w:ascii="Aptos Display" w:hAnsi="Aptos Display" w:cstheme="minorHAnsi"/>
                <w:b/>
                <w:bCs/>
                <w:lang w:val="ro-RO"/>
              </w:rPr>
              <w:t>Solicitant</w:t>
            </w:r>
          </w:p>
        </w:tc>
        <w:tc>
          <w:tcPr>
            <w:tcW w:w="8095" w:type="dxa"/>
          </w:tcPr>
          <w:p w14:paraId="0CC40AF0" w14:textId="77777777" w:rsidR="00B97668" w:rsidRPr="003D173D" w:rsidRDefault="00B97668" w:rsidP="00BC0561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B97668" w:rsidRPr="003D173D" w14:paraId="20F75E47" w14:textId="57E45BCC" w:rsidTr="00523D03">
        <w:tc>
          <w:tcPr>
            <w:tcW w:w="2065" w:type="dxa"/>
          </w:tcPr>
          <w:p w14:paraId="4203D841" w14:textId="0D51CE45" w:rsidR="00B97668" w:rsidRPr="003D173D" w:rsidRDefault="00B97668" w:rsidP="00BC0561">
            <w:pPr>
              <w:jc w:val="both"/>
              <w:rPr>
                <w:rFonts w:ascii="Aptos Display" w:hAnsi="Aptos Display" w:cstheme="minorHAnsi"/>
                <w:b/>
                <w:bCs/>
                <w:lang w:val="ro-RO"/>
              </w:rPr>
            </w:pPr>
            <w:r w:rsidRPr="003D173D">
              <w:rPr>
                <w:rFonts w:ascii="Aptos Display" w:hAnsi="Aptos Display" w:cstheme="minorHAnsi"/>
                <w:b/>
                <w:bCs/>
                <w:lang w:val="ro-RO"/>
              </w:rPr>
              <w:t>Titlul proiectului</w:t>
            </w:r>
          </w:p>
        </w:tc>
        <w:tc>
          <w:tcPr>
            <w:tcW w:w="8095" w:type="dxa"/>
          </w:tcPr>
          <w:p w14:paraId="6EA28D4E" w14:textId="77777777" w:rsidR="00B97668" w:rsidRPr="003D173D" w:rsidRDefault="00B97668" w:rsidP="00BC0561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</w:tbl>
    <w:p w14:paraId="5801085D" w14:textId="77777777" w:rsidR="00802675" w:rsidRPr="003D173D" w:rsidRDefault="00802675" w:rsidP="00BC0561">
      <w:pPr>
        <w:jc w:val="both"/>
        <w:rPr>
          <w:rFonts w:ascii="Aptos Display" w:hAnsi="Aptos Display" w:cstheme="minorHAnsi"/>
          <w:sz w:val="24"/>
          <w:szCs w:val="24"/>
          <w:lang w:val="ro-RO"/>
        </w:rPr>
      </w:pPr>
    </w:p>
    <w:p w14:paraId="58BCE056" w14:textId="0D7ABAF7" w:rsidR="00B97668" w:rsidRPr="003D173D" w:rsidRDefault="00B97668" w:rsidP="00BC0561">
      <w:pPr>
        <w:jc w:val="both"/>
        <w:rPr>
          <w:rFonts w:ascii="Aptos Display" w:hAnsi="Aptos Display" w:cstheme="minorHAnsi"/>
          <w:b/>
          <w:bCs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b/>
          <w:bCs/>
          <w:sz w:val="24"/>
          <w:szCs w:val="24"/>
          <w:lang w:val="ro-RO"/>
        </w:rPr>
        <w:t>Obiectul achizitiei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4"/>
        <w:gridCol w:w="1640"/>
        <w:gridCol w:w="1969"/>
        <w:gridCol w:w="2458"/>
        <w:gridCol w:w="1355"/>
        <w:gridCol w:w="1614"/>
      </w:tblGrid>
      <w:tr w:rsidR="003321F5" w:rsidRPr="003D173D" w14:paraId="0784B25B" w14:textId="60D4D6B5" w:rsidTr="003321F5">
        <w:tc>
          <w:tcPr>
            <w:tcW w:w="1053" w:type="dxa"/>
          </w:tcPr>
          <w:p w14:paraId="1D5313F6" w14:textId="377B35D0" w:rsidR="003321F5" w:rsidRPr="003D173D" w:rsidRDefault="00702B8F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 xml:space="preserve">Poziția </w:t>
            </w:r>
            <w:r w:rsidR="003321F5" w:rsidRPr="003D173D">
              <w:rPr>
                <w:rFonts w:ascii="Aptos Display" w:hAnsi="Aptos Display" w:cstheme="minorHAnsi"/>
                <w:lang w:val="ro-RO"/>
              </w:rPr>
              <w:t>în planul achizițiilor</w:t>
            </w:r>
          </w:p>
        </w:tc>
        <w:tc>
          <w:tcPr>
            <w:tcW w:w="1756" w:type="dxa"/>
          </w:tcPr>
          <w:p w14:paraId="01D07F26" w14:textId="26E5AFF2" w:rsidR="003321F5" w:rsidRPr="003D173D" w:rsidRDefault="003321F5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Denumirea</w:t>
            </w:r>
            <w:r w:rsidRPr="003D173D">
              <w:rPr>
                <w:rStyle w:val="FootnoteReference"/>
                <w:rFonts w:ascii="Aptos Display" w:hAnsi="Aptos Display" w:cstheme="minorHAnsi"/>
                <w:lang w:val="ro-RO"/>
              </w:rPr>
              <w:footnoteReference w:id="1"/>
            </w:r>
          </w:p>
        </w:tc>
        <w:tc>
          <w:tcPr>
            <w:tcW w:w="2214" w:type="dxa"/>
          </w:tcPr>
          <w:p w14:paraId="17318A6E" w14:textId="3F0E51FC" w:rsidR="003321F5" w:rsidRPr="003D173D" w:rsidRDefault="007911BC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Obiectul pe scurt</w:t>
            </w:r>
            <w:r w:rsidR="003321F5" w:rsidRPr="003D173D">
              <w:rPr>
                <w:rStyle w:val="FootnoteReference"/>
                <w:rFonts w:ascii="Aptos Display" w:hAnsi="Aptos Display" w:cstheme="minorHAnsi"/>
                <w:lang w:val="ro-RO"/>
              </w:rPr>
              <w:footnoteReference w:id="2"/>
            </w:r>
          </w:p>
        </w:tc>
        <w:tc>
          <w:tcPr>
            <w:tcW w:w="2300" w:type="dxa"/>
          </w:tcPr>
          <w:p w14:paraId="6566B841" w14:textId="77777777" w:rsidR="003321F5" w:rsidRPr="003D173D" w:rsidRDefault="003321F5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Tip achiziție</w:t>
            </w:r>
          </w:p>
          <w:p w14:paraId="354CCEAA" w14:textId="52D10146" w:rsidR="003321F5" w:rsidRPr="003D173D" w:rsidRDefault="003321F5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(furnizare/servicii/lucrări)</w:t>
            </w:r>
          </w:p>
        </w:tc>
        <w:tc>
          <w:tcPr>
            <w:tcW w:w="1417" w:type="dxa"/>
          </w:tcPr>
          <w:p w14:paraId="62984B11" w14:textId="17C427A3" w:rsidR="003321F5" w:rsidRPr="003D173D" w:rsidRDefault="003321F5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CPV principal / CPV secundare</w:t>
            </w:r>
          </w:p>
        </w:tc>
        <w:tc>
          <w:tcPr>
            <w:tcW w:w="1417" w:type="dxa"/>
          </w:tcPr>
          <w:p w14:paraId="603DBF16" w14:textId="33C51450" w:rsidR="003321F5" w:rsidRPr="003D173D" w:rsidRDefault="003321F5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Procedura aleasă</w:t>
            </w:r>
            <w:r w:rsidR="00702B8F" w:rsidRPr="003D173D">
              <w:rPr>
                <w:rFonts w:ascii="Aptos Display" w:hAnsi="Aptos Display" w:cstheme="minorHAnsi"/>
                <w:lang w:val="ro-RO"/>
              </w:rPr>
              <w:t>/achiziție directă</w:t>
            </w:r>
            <w:r w:rsidRPr="003D173D">
              <w:rPr>
                <w:rFonts w:ascii="Aptos Display" w:hAnsi="Aptos Display" w:cstheme="minorHAnsi"/>
                <w:lang w:val="ro-RO"/>
              </w:rPr>
              <w:t xml:space="preserve"> </w:t>
            </w:r>
            <w:r w:rsidR="00702B8F" w:rsidRPr="003D173D">
              <w:rPr>
                <w:rFonts w:ascii="Aptos Display" w:hAnsi="Aptos Display" w:cstheme="minorHAnsi"/>
                <w:lang w:val="ro-RO"/>
              </w:rPr>
              <w:t>î</w:t>
            </w:r>
            <w:r w:rsidRPr="003D173D">
              <w:rPr>
                <w:rFonts w:ascii="Aptos Display" w:hAnsi="Aptos Display" w:cstheme="minorHAnsi"/>
                <w:lang w:val="ro-RO"/>
              </w:rPr>
              <w:t>n conformitate cu Ordinul MFE nr. 1284/2016</w:t>
            </w:r>
          </w:p>
        </w:tc>
      </w:tr>
      <w:tr w:rsidR="003321F5" w:rsidRPr="003D173D" w14:paraId="22BD1AD6" w14:textId="3BD886F5" w:rsidTr="003321F5">
        <w:trPr>
          <w:trHeight w:val="145"/>
        </w:trPr>
        <w:tc>
          <w:tcPr>
            <w:tcW w:w="1053" w:type="dxa"/>
          </w:tcPr>
          <w:p w14:paraId="0AC88794" w14:textId="31F44163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1</w:t>
            </w:r>
          </w:p>
        </w:tc>
        <w:tc>
          <w:tcPr>
            <w:tcW w:w="1756" w:type="dxa"/>
          </w:tcPr>
          <w:p w14:paraId="483AD852" w14:textId="6E94A170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Achizitia ......</w:t>
            </w:r>
          </w:p>
        </w:tc>
        <w:tc>
          <w:tcPr>
            <w:tcW w:w="2214" w:type="dxa"/>
          </w:tcPr>
          <w:p w14:paraId="34B88D41" w14:textId="272629B5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i/>
                <w:lang w:val="ro-RO"/>
              </w:rPr>
            </w:pPr>
            <w:r w:rsidRPr="003D173D">
              <w:rPr>
                <w:rFonts w:ascii="Aptos Display" w:hAnsi="Aptos Display" w:cstheme="minorHAnsi"/>
                <w:i/>
                <w:lang w:val="ro-RO"/>
              </w:rPr>
              <w:t xml:space="preserve">Descrierea pe scurt a obiectului achiziției </w:t>
            </w:r>
          </w:p>
        </w:tc>
        <w:tc>
          <w:tcPr>
            <w:tcW w:w="2300" w:type="dxa"/>
          </w:tcPr>
          <w:p w14:paraId="63C3726C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17" w:type="dxa"/>
          </w:tcPr>
          <w:p w14:paraId="270FC31E" w14:textId="5EA10ED9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17" w:type="dxa"/>
          </w:tcPr>
          <w:p w14:paraId="7CBE4848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3321F5" w:rsidRPr="003D173D" w14:paraId="73B3CD7C" w14:textId="2AE7E5D9" w:rsidTr="003321F5">
        <w:trPr>
          <w:trHeight w:val="137"/>
        </w:trPr>
        <w:tc>
          <w:tcPr>
            <w:tcW w:w="1053" w:type="dxa"/>
          </w:tcPr>
          <w:p w14:paraId="77619D5C" w14:textId="027D518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2</w:t>
            </w:r>
          </w:p>
        </w:tc>
        <w:tc>
          <w:tcPr>
            <w:tcW w:w="1756" w:type="dxa"/>
          </w:tcPr>
          <w:p w14:paraId="7E4C7F59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2214" w:type="dxa"/>
          </w:tcPr>
          <w:p w14:paraId="76DED073" w14:textId="33DFAE15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2300" w:type="dxa"/>
          </w:tcPr>
          <w:p w14:paraId="7381BB33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17" w:type="dxa"/>
          </w:tcPr>
          <w:p w14:paraId="5CEFB9B2" w14:textId="5C098009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17" w:type="dxa"/>
          </w:tcPr>
          <w:p w14:paraId="1D697AB2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3321F5" w:rsidRPr="003D173D" w14:paraId="70C94517" w14:textId="7294AF5D" w:rsidTr="003321F5">
        <w:trPr>
          <w:trHeight w:val="129"/>
        </w:trPr>
        <w:tc>
          <w:tcPr>
            <w:tcW w:w="1053" w:type="dxa"/>
          </w:tcPr>
          <w:p w14:paraId="74627857" w14:textId="061C6059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....</w:t>
            </w:r>
          </w:p>
        </w:tc>
        <w:tc>
          <w:tcPr>
            <w:tcW w:w="1756" w:type="dxa"/>
          </w:tcPr>
          <w:p w14:paraId="3E5270A9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2214" w:type="dxa"/>
          </w:tcPr>
          <w:p w14:paraId="00AF869D" w14:textId="57BE65C1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................</w:t>
            </w:r>
          </w:p>
        </w:tc>
        <w:tc>
          <w:tcPr>
            <w:tcW w:w="2300" w:type="dxa"/>
          </w:tcPr>
          <w:p w14:paraId="7B7E8632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17" w:type="dxa"/>
          </w:tcPr>
          <w:p w14:paraId="68CBE2D0" w14:textId="52F77CE0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17" w:type="dxa"/>
          </w:tcPr>
          <w:p w14:paraId="4D188589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</w:tbl>
    <w:p w14:paraId="602872CA" w14:textId="77777777" w:rsidR="00B97668" w:rsidRPr="003D173D" w:rsidRDefault="00B97668" w:rsidP="00BC0561">
      <w:pPr>
        <w:jc w:val="both"/>
        <w:rPr>
          <w:rFonts w:ascii="Aptos Display" w:hAnsi="Aptos Display" w:cstheme="minorHAnsi"/>
          <w:sz w:val="24"/>
          <w:szCs w:val="24"/>
          <w:lang w:val="ro-RO"/>
        </w:rPr>
      </w:pPr>
    </w:p>
    <w:p w14:paraId="12C75171" w14:textId="6C8C7749" w:rsidR="00044624" w:rsidRPr="003D173D" w:rsidRDefault="00044624" w:rsidP="00BC0561">
      <w:pPr>
        <w:jc w:val="both"/>
        <w:rPr>
          <w:rFonts w:ascii="Aptos Display" w:hAnsi="Aptos Display" w:cstheme="minorHAnsi"/>
          <w:b/>
          <w:bCs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b/>
          <w:bCs/>
          <w:sz w:val="24"/>
          <w:szCs w:val="24"/>
          <w:lang w:val="ro-RO"/>
        </w:rPr>
        <w:t>Justificarea valorii estimate pe produs/serviciu</w:t>
      </w:r>
      <w:r w:rsidR="007911BC" w:rsidRPr="003D173D">
        <w:rPr>
          <w:rFonts w:ascii="Aptos Display" w:hAnsi="Aptos Display" w:cstheme="minorHAnsi"/>
          <w:b/>
          <w:bCs/>
          <w:sz w:val="24"/>
          <w:szCs w:val="24"/>
          <w:lang w:val="ro-RO"/>
        </w:rPr>
        <w:t>/lucrare/alte cheltuieli</w:t>
      </w:r>
      <w:r w:rsidR="003321F5" w:rsidRPr="003D173D">
        <w:rPr>
          <w:rFonts w:ascii="Aptos Display" w:hAnsi="Aptos Display" w:cstheme="minorHAnsi"/>
          <w:b/>
          <w:bCs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2700"/>
        <w:gridCol w:w="1440"/>
        <w:gridCol w:w="1260"/>
        <w:gridCol w:w="1345"/>
      </w:tblGrid>
      <w:tr w:rsidR="003321F5" w:rsidRPr="003D173D" w14:paraId="7B9A8C56" w14:textId="7C10FEEB" w:rsidTr="00523D03">
        <w:tc>
          <w:tcPr>
            <w:tcW w:w="3415" w:type="dxa"/>
          </w:tcPr>
          <w:p w14:paraId="4804461F" w14:textId="24228735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Denumirea</w:t>
            </w:r>
            <w:r w:rsidRPr="003D173D">
              <w:rPr>
                <w:rStyle w:val="FootnoteReference"/>
                <w:rFonts w:ascii="Aptos Display" w:hAnsi="Aptos Display" w:cstheme="minorHAnsi"/>
                <w:lang w:val="ro-RO"/>
              </w:rPr>
              <w:footnoteReference w:id="3"/>
            </w:r>
          </w:p>
        </w:tc>
        <w:tc>
          <w:tcPr>
            <w:tcW w:w="2700" w:type="dxa"/>
          </w:tcPr>
          <w:p w14:paraId="6702F3EB" w14:textId="2AA9161C" w:rsidR="003321F5" w:rsidRPr="003D173D" w:rsidRDefault="003321F5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Surse de ob</w:t>
            </w:r>
            <w:r w:rsidR="00702B8F" w:rsidRPr="003D173D">
              <w:rPr>
                <w:rFonts w:ascii="Aptos Display" w:hAnsi="Aptos Display" w:cstheme="minorHAnsi"/>
                <w:lang w:val="ro-RO"/>
              </w:rPr>
              <w:t>ț</w:t>
            </w:r>
            <w:r w:rsidRPr="003D173D">
              <w:rPr>
                <w:rFonts w:ascii="Aptos Display" w:hAnsi="Aptos Display" w:cstheme="minorHAnsi"/>
                <w:lang w:val="ro-RO"/>
              </w:rPr>
              <w:t>inere a valorii estimate</w:t>
            </w:r>
            <w:r w:rsidRPr="003D173D">
              <w:rPr>
                <w:rStyle w:val="FootnoteReference"/>
                <w:rFonts w:ascii="Aptos Display" w:hAnsi="Aptos Display" w:cstheme="minorHAnsi"/>
                <w:lang w:val="ro-RO"/>
              </w:rPr>
              <w:footnoteReference w:id="4"/>
            </w:r>
          </w:p>
        </w:tc>
        <w:tc>
          <w:tcPr>
            <w:tcW w:w="1440" w:type="dxa"/>
          </w:tcPr>
          <w:p w14:paraId="77546458" w14:textId="32EEFA64" w:rsidR="003321F5" w:rsidRPr="003D173D" w:rsidRDefault="003321F5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 xml:space="preserve">Valoare </w:t>
            </w:r>
            <w:r w:rsidR="00702B8F" w:rsidRPr="003D173D">
              <w:rPr>
                <w:rFonts w:ascii="Aptos Display" w:hAnsi="Aptos Display" w:cstheme="minorHAnsi"/>
                <w:lang w:val="ro-RO"/>
              </w:rPr>
              <w:t>unitară făr</w:t>
            </w:r>
            <w:r w:rsidR="001A3696" w:rsidRPr="003D173D">
              <w:rPr>
                <w:rFonts w:ascii="Aptos Display" w:hAnsi="Aptos Display" w:cstheme="minorHAnsi"/>
                <w:lang w:val="ro-RO"/>
              </w:rPr>
              <w:t>ă</w:t>
            </w:r>
            <w:r w:rsidR="00702B8F" w:rsidRPr="003D173D">
              <w:rPr>
                <w:rFonts w:ascii="Aptos Display" w:hAnsi="Aptos Display" w:cstheme="minorHAnsi"/>
                <w:lang w:val="ro-RO"/>
              </w:rPr>
              <w:t xml:space="preserve"> </w:t>
            </w:r>
            <w:r w:rsidRPr="003D173D">
              <w:rPr>
                <w:rFonts w:ascii="Aptos Display" w:hAnsi="Aptos Display" w:cstheme="minorHAnsi"/>
                <w:lang w:val="ro-RO"/>
              </w:rPr>
              <w:t>TVA (Lei)</w:t>
            </w:r>
          </w:p>
        </w:tc>
        <w:tc>
          <w:tcPr>
            <w:tcW w:w="1260" w:type="dxa"/>
          </w:tcPr>
          <w:p w14:paraId="70CC72C5" w14:textId="4DC16F97" w:rsidR="003321F5" w:rsidRPr="003D173D" w:rsidRDefault="003321F5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Cantitate</w:t>
            </w:r>
          </w:p>
        </w:tc>
        <w:tc>
          <w:tcPr>
            <w:tcW w:w="1345" w:type="dxa"/>
          </w:tcPr>
          <w:p w14:paraId="331069CB" w14:textId="08A275CD" w:rsidR="003321F5" w:rsidRPr="003D173D" w:rsidRDefault="003321F5" w:rsidP="003321F5">
            <w:pPr>
              <w:jc w:val="center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 xml:space="preserve">Valoare </w:t>
            </w:r>
            <w:r w:rsidR="00702B8F" w:rsidRPr="003D173D">
              <w:rPr>
                <w:rFonts w:ascii="Aptos Display" w:hAnsi="Aptos Display" w:cstheme="minorHAnsi"/>
                <w:lang w:val="ro-RO"/>
              </w:rPr>
              <w:t xml:space="preserve">totală fără </w:t>
            </w:r>
            <w:r w:rsidRPr="003D173D">
              <w:rPr>
                <w:rFonts w:ascii="Aptos Display" w:hAnsi="Aptos Display" w:cstheme="minorHAnsi"/>
                <w:lang w:val="ro-RO"/>
              </w:rPr>
              <w:t>TVA (lei)</w:t>
            </w:r>
          </w:p>
        </w:tc>
      </w:tr>
      <w:tr w:rsidR="003321F5" w:rsidRPr="003D173D" w14:paraId="30ECE79A" w14:textId="49F0E209" w:rsidTr="00523D03">
        <w:trPr>
          <w:trHeight w:val="128"/>
        </w:trPr>
        <w:tc>
          <w:tcPr>
            <w:tcW w:w="3415" w:type="dxa"/>
            <w:vMerge w:val="restart"/>
          </w:tcPr>
          <w:p w14:paraId="7306AF8F" w14:textId="5B8DE9FD" w:rsidR="003321F5" w:rsidRPr="003D173D" w:rsidRDefault="00702B8F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 xml:space="preserve">Achiziția </w:t>
            </w:r>
            <w:r w:rsidR="003321F5" w:rsidRPr="003D173D">
              <w:rPr>
                <w:rFonts w:ascii="Aptos Display" w:hAnsi="Aptos Display" w:cstheme="minorHAnsi"/>
                <w:lang w:val="ro-RO"/>
              </w:rPr>
              <w:t>......</w:t>
            </w:r>
          </w:p>
        </w:tc>
        <w:tc>
          <w:tcPr>
            <w:tcW w:w="2700" w:type="dxa"/>
          </w:tcPr>
          <w:p w14:paraId="6289E593" w14:textId="41DEB248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Sursa 1</w:t>
            </w:r>
          </w:p>
        </w:tc>
        <w:tc>
          <w:tcPr>
            <w:tcW w:w="1440" w:type="dxa"/>
          </w:tcPr>
          <w:p w14:paraId="5F393681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43DBE395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391C3F9F" w14:textId="77777777" w:rsidR="003321F5" w:rsidRPr="003D173D" w:rsidRDefault="003321F5" w:rsidP="003321F5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B81B0C" w:rsidRPr="003D173D" w14:paraId="698794AB" w14:textId="77777777" w:rsidTr="00523D03">
        <w:trPr>
          <w:trHeight w:val="137"/>
        </w:trPr>
        <w:tc>
          <w:tcPr>
            <w:tcW w:w="3415" w:type="dxa"/>
            <w:vMerge/>
          </w:tcPr>
          <w:p w14:paraId="0AE37B0E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2700" w:type="dxa"/>
          </w:tcPr>
          <w:p w14:paraId="53F47352" w14:textId="410BA91A" w:rsidR="00B81B0C" w:rsidRPr="003D173D" w:rsidRDefault="00523D03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Sursa 2</w:t>
            </w:r>
          </w:p>
        </w:tc>
        <w:tc>
          <w:tcPr>
            <w:tcW w:w="1440" w:type="dxa"/>
          </w:tcPr>
          <w:p w14:paraId="63F8E335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5E3160F6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2761AF1C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B81B0C" w:rsidRPr="003D173D" w14:paraId="14B84758" w14:textId="77777777" w:rsidTr="00523D03">
        <w:trPr>
          <w:trHeight w:val="171"/>
        </w:trPr>
        <w:tc>
          <w:tcPr>
            <w:tcW w:w="3415" w:type="dxa"/>
            <w:vMerge/>
          </w:tcPr>
          <w:p w14:paraId="1D36257F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2700" w:type="dxa"/>
          </w:tcPr>
          <w:p w14:paraId="41492B7D" w14:textId="3D66EE59" w:rsidR="00B81B0C" w:rsidRPr="003D173D" w:rsidRDefault="00523D03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.............</w:t>
            </w:r>
          </w:p>
        </w:tc>
        <w:tc>
          <w:tcPr>
            <w:tcW w:w="1440" w:type="dxa"/>
          </w:tcPr>
          <w:p w14:paraId="2F1636A6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023B48CA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37640FA0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B81B0C" w:rsidRPr="003D173D" w14:paraId="7411DF31" w14:textId="2250DCC5" w:rsidTr="00523D03">
        <w:trPr>
          <w:trHeight w:val="137"/>
        </w:trPr>
        <w:tc>
          <w:tcPr>
            <w:tcW w:w="3415" w:type="dxa"/>
            <w:vMerge w:val="restart"/>
          </w:tcPr>
          <w:p w14:paraId="0B7DD8A3" w14:textId="6E566D0E" w:rsidR="00B81B0C" w:rsidRPr="003D173D" w:rsidRDefault="00702B8F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lastRenderedPageBreak/>
              <w:t xml:space="preserve">Achiziția </w:t>
            </w:r>
            <w:r w:rsidR="003321F5" w:rsidRPr="003D173D">
              <w:rPr>
                <w:rFonts w:ascii="Aptos Display" w:hAnsi="Aptos Display" w:cstheme="minorHAnsi"/>
                <w:lang w:val="ro-RO"/>
              </w:rPr>
              <w:t>......</w:t>
            </w:r>
          </w:p>
        </w:tc>
        <w:tc>
          <w:tcPr>
            <w:tcW w:w="2700" w:type="dxa"/>
          </w:tcPr>
          <w:p w14:paraId="75ECA8F2" w14:textId="169CB713" w:rsidR="00B81B0C" w:rsidRPr="003D173D" w:rsidRDefault="00523D03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Sursa 1</w:t>
            </w:r>
          </w:p>
        </w:tc>
        <w:tc>
          <w:tcPr>
            <w:tcW w:w="1440" w:type="dxa"/>
          </w:tcPr>
          <w:p w14:paraId="131A53E9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725E5D30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1332342E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B81B0C" w:rsidRPr="003D173D" w14:paraId="10385960" w14:textId="77777777" w:rsidTr="00523D03">
        <w:trPr>
          <w:trHeight w:val="129"/>
        </w:trPr>
        <w:tc>
          <w:tcPr>
            <w:tcW w:w="3415" w:type="dxa"/>
            <w:vMerge/>
          </w:tcPr>
          <w:p w14:paraId="52A36A39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2700" w:type="dxa"/>
          </w:tcPr>
          <w:p w14:paraId="622EEE56" w14:textId="1A6D8A03" w:rsidR="00B81B0C" w:rsidRPr="003D173D" w:rsidRDefault="00523D03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..............</w:t>
            </w:r>
          </w:p>
        </w:tc>
        <w:tc>
          <w:tcPr>
            <w:tcW w:w="1440" w:type="dxa"/>
          </w:tcPr>
          <w:p w14:paraId="3D7A4D15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17EBF16D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5199B16C" w14:textId="77777777" w:rsidR="00B81B0C" w:rsidRPr="003D173D" w:rsidRDefault="00B81B0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523D03" w:rsidRPr="003D173D" w14:paraId="3726B0C2" w14:textId="77777777" w:rsidTr="00523D03">
        <w:trPr>
          <w:trHeight w:val="129"/>
        </w:trPr>
        <w:tc>
          <w:tcPr>
            <w:tcW w:w="3415" w:type="dxa"/>
          </w:tcPr>
          <w:p w14:paraId="60E31D8A" w14:textId="695FC34C" w:rsidR="00523D03" w:rsidRPr="003D173D" w:rsidRDefault="00523D03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..................</w:t>
            </w:r>
          </w:p>
        </w:tc>
        <w:tc>
          <w:tcPr>
            <w:tcW w:w="2700" w:type="dxa"/>
          </w:tcPr>
          <w:p w14:paraId="03F10E9E" w14:textId="77777777" w:rsidR="00523D03" w:rsidRPr="003D173D" w:rsidRDefault="00523D03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40" w:type="dxa"/>
          </w:tcPr>
          <w:p w14:paraId="51CA662A" w14:textId="77777777" w:rsidR="00523D03" w:rsidRPr="003D173D" w:rsidRDefault="00523D03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5CBE3DE3" w14:textId="77777777" w:rsidR="00523D03" w:rsidRPr="003D173D" w:rsidRDefault="00523D03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09590522" w14:textId="77777777" w:rsidR="00523D03" w:rsidRPr="003D173D" w:rsidRDefault="00523D03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7911BC" w:rsidRPr="003D173D" w14:paraId="625D005B" w14:textId="77777777" w:rsidTr="00523D03">
        <w:trPr>
          <w:trHeight w:val="129"/>
        </w:trPr>
        <w:tc>
          <w:tcPr>
            <w:tcW w:w="3415" w:type="dxa"/>
          </w:tcPr>
          <w:p w14:paraId="6D01EC08" w14:textId="432BA24F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Formare profesională</w:t>
            </w:r>
          </w:p>
        </w:tc>
        <w:tc>
          <w:tcPr>
            <w:tcW w:w="2700" w:type="dxa"/>
          </w:tcPr>
          <w:p w14:paraId="7DC8D5B4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40" w:type="dxa"/>
          </w:tcPr>
          <w:p w14:paraId="1CBB62B0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5BC5BCFF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4BF07248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7911BC" w:rsidRPr="003D173D" w14:paraId="5A342995" w14:textId="77777777" w:rsidTr="00523D03">
        <w:trPr>
          <w:trHeight w:val="129"/>
        </w:trPr>
        <w:tc>
          <w:tcPr>
            <w:tcW w:w="3415" w:type="dxa"/>
          </w:tcPr>
          <w:p w14:paraId="5A62D3FE" w14:textId="0E524F6B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Evenimente</w:t>
            </w:r>
          </w:p>
        </w:tc>
        <w:tc>
          <w:tcPr>
            <w:tcW w:w="2700" w:type="dxa"/>
          </w:tcPr>
          <w:p w14:paraId="1C6B97DC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40" w:type="dxa"/>
          </w:tcPr>
          <w:p w14:paraId="66AD8B91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2AD01FCE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0D60EB6B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7911BC" w:rsidRPr="003D173D" w14:paraId="17571F10" w14:textId="77777777" w:rsidTr="00523D03">
        <w:trPr>
          <w:trHeight w:val="129"/>
        </w:trPr>
        <w:tc>
          <w:tcPr>
            <w:tcW w:w="3415" w:type="dxa"/>
          </w:tcPr>
          <w:p w14:paraId="16BBFA75" w14:textId="5190408D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Comunicare și vizibilitate</w:t>
            </w:r>
          </w:p>
        </w:tc>
        <w:tc>
          <w:tcPr>
            <w:tcW w:w="2700" w:type="dxa"/>
          </w:tcPr>
          <w:p w14:paraId="44840A02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40" w:type="dxa"/>
          </w:tcPr>
          <w:p w14:paraId="1880CEB6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2086E9BF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72C1FEC1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  <w:tr w:rsidR="007911BC" w:rsidRPr="003D173D" w14:paraId="3B7A9CFB" w14:textId="77777777" w:rsidTr="00523D03">
        <w:trPr>
          <w:trHeight w:val="129"/>
        </w:trPr>
        <w:tc>
          <w:tcPr>
            <w:tcW w:w="3415" w:type="dxa"/>
          </w:tcPr>
          <w:p w14:paraId="13F3A096" w14:textId="44066C59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 xml:space="preserve">Alte cheltuieli </w:t>
            </w:r>
            <w:r w:rsidR="00F168BD" w:rsidRPr="003D173D">
              <w:rPr>
                <w:rFonts w:ascii="Aptos Display" w:hAnsi="Aptos Display" w:cstheme="minorHAnsi"/>
                <w:lang w:val="ro-RO"/>
              </w:rPr>
              <w:t xml:space="preserve">directe </w:t>
            </w:r>
            <w:r w:rsidRPr="003D173D">
              <w:rPr>
                <w:rFonts w:ascii="Aptos Display" w:hAnsi="Aptos Display" w:cstheme="minorHAnsi"/>
                <w:lang w:val="ro-RO"/>
              </w:rPr>
              <w:t>(</w:t>
            </w:r>
            <w:r w:rsidRPr="003D173D">
              <w:rPr>
                <w:rFonts w:ascii="Aptos Display" w:hAnsi="Aptos Display" w:cstheme="minorHAnsi"/>
                <w:i/>
                <w:lang w:val="ro-RO"/>
              </w:rPr>
              <w:t>se vor detalia</w:t>
            </w:r>
            <w:r w:rsidRPr="003D173D">
              <w:rPr>
                <w:rFonts w:ascii="Aptos Display" w:hAnsi="Aptos Display" w:cstheme="minorHAnsi"/>
                <w:lang w:val="ro-RO"/>
              </w:rPr>
              <w:t>)</w:t>
            </w:r>
          </w:p>
          <w:p w14:paraId="03F781EB" w14:textId="1455A891" w:rsidR="000E16A2" w:rsidRPr="003D173D" w:rsidRDefault="000E16A2" w:rsidP="00F168BD">
            <w:pPr>
              <w:jc w:val="both"/>
              <w:rPr>
                <w:rFonts w:ascii="Aptos Display" w:hAnsi="Aptos Display" w:cstheme="minorHAnsi"/>
                <w:lang w:val="ro-RO"/>
              </w:rPr>
            </w:pPr>
            <w:r w:rsidRPr="003D173D">
              <w:rPr>
                <w:rFonts w:ascii="Aptos Display" w:hAnsi="Aptos Display" w:cstheme="minorHAnsi"/>
                <w:lang w:val="ro-RO"/>
              </w:rPr>
              <w:t>(</w:t>
            </w:r>
            <w:r w:rsidRPr="003D173D">
              <w:rPr>
                <w:rFonts w:ascii="Aptos Display" w:hAnsi="Aptos Display" w:cstheme="minorHAnsi"/>
                <w:i/>
                <w:lang w:val="ro-RO"/>
              </w:rPr>
              <w:t>de ex. avize, autorizații, certificări</w:t>
            </w:r>
            <w:r w:rsidR="00F168BD" w:rsidRPr="003D173D">
              <w:rPr>
                <w:rFonts w:ascii="Aptos Display" w:hAnsi="Aptos Display" w:cstheme="minorHAnsi"/>
                <w:i/>
                <w:lang w:val="ro-RO"/>
              </w:rPr>
              <w:t>...)</w:t>
            </w:r>
          </w:p>
        </w:tc>
        <w:tc>
          <w:tcPr>
            <w:tcW w:w="2700" w:type="dxa"/>
          </w:tcPr>
          <w:p w14:paraId="493FC333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440" w:type="dxa"/>
          </w:tcPr>
          <w:p w14:paraId="2E306986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260" w:type="dxa"/>
          </w:tcPr>
          <w:p w14:paraId="124D0609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  <w:tc>
          <w:tcPr>
            <w:tcW w:w="1345" w:type="dxa"/>
          </w:tcPr>
          <w:p w14:paraId="2FED3E45" w14:textId="77777777" w:rsidR="007911BC" w:rsidRPr="003D173D" w:rsidRDefault="007911BC" w:rsidP="00044624">
            <w:pPr>
              <w:jc w:val="both"/>
              <w:rPr>
                <w:rFonts w:ascii="Aptos Display" w:hAnsi="Aptos Display" w:cstheme="minorHAnsi"/>
                <w:lang w:val="ro-RO"/>
              </w:rPr>
            </w:pPr>
          </w:p>
        </w:tc>
      </w:tr>
    </w:tbl>
    <w:p w14:paraId="1A483FD2" w14:textId="167DF55C" w:rsidR="00B81B0C" w:rsidRPr="003D173D" w:rsidRDefault="00B81B0C" w:rsidP="00BC0561">
      <w:pPr>
        <w:jc w:val="both"/>
        <w:rPr>
          <w:rFonts w:ascii="Aptos Display" w:hAnsi="Aptos Display" w:cstheme="minorHAnsi"/>
          <w:sz w:val="24"/>
          <w:szCs w:val="24"/>
          <w:lang w:val="ro-RO"/>
        </w:rPr>
      </w:pPr>
    </w:p>
    <w:p w14:paraId="38EFF0DC" w14:textId="6F14C46B" w:rsidR="0064358F" w:rsidRPr="003D173D" w:rsidRDefault="0064358F" w:rsidP="00BC0561">
      <w:pPr>
        <w:jc w:val="both"/>
        <w:rPr>
          <w:rFonts w:ascii="Aptos Display" w:hAnsi="Aptos Display" w:cstheme="minorHAnsi"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sz w:val="24"/>
          <w:szCs w:val="24"/>
          <w:lang w:val="ro-RO"/>
        </w:rPr>
        <w:t>Pentru fiecare</w:t>
      </w:r>
      <w:r w:rsidR="003321F5" w:rsidRPr="003D173D">
        <w:rPr>
          <w:rFonts w:ascii="Aptos Display" w:hAnsi="Aptos Display" w:cstheme="minorHAnsi"/>
          <w:sz w:val="24"/>
          <w:szCs w:val="24"/>
          <w:lang w:val="ro-RO"/>
        </w:rPr>
        <w:t xml:space="preserve"> contract de furnizare</w:t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>/servici</w:t>
      </w:r>
      <w:r w:rsidR="003321F5" w:rsidRPr="003D173D">
        <w:rPr>
          <w:rFonts w:ascii="Aptos Display" w:hAnsi="Aptos Display" w:cstheme="minorHAnsi"/>
          <w:sz w:val="24"/>
          <w:szCs w:val="24"/>
          <w:lang w:val="ro-RO"/>
        </w:rPr>
        <w:t>i/lucrări</w:t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 xml:space="preserve"> </w:t>
      </w:r>
      <w:r w:rsidR="001A3696" w:rsidRPr="003D173D">
        <w:rPr>
          <w:rFonts w:ascii="Aptos Display" w:hAnsi="Aptos Display" w:cstheme="minorHAnsi"/>
          <w:sz w:val="24"/>
          <w:szCs w:val="24"/>
          <w:lang w:val="ro-RO"/>
        </w:rPr>
        <w:t xml:space="preserve">în </w:t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 xml:space="preserve">parte se </w:t>
      </w:r>
      <w:r w:rsidR="001A3696" w:rsidRPr="003D173D">
        <w:rPr>
          <w:rFonts w:ascii="Aptos Display" w:hAnsi="Aptos Display" w:cstheme="minorHAnsi"/>
          <w:sz w:val="24"/>
          <w:szCs w:val="24"/>
          <w:lang w:val="ro-RO"/>
        </w:rPr>
        <w:t xml:space="preserve">justifică </w:t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>metodologia de calcul a costului unitar</w:t>
      </w:r>
      <w:r w:rsidR="003321F5" w:rsidRPr="003D173D">
        <w:rPr>
          <w:rFonts w:ascii="Aptos Display" w:hAnsi="Aptos Display" w:cstheme="minorHAnsi"/>
          <w:sz w:val="24"/>
          <w:szCs w:val="24"/>
          <w:lang w:val="ro-RO"/>
        </w:rPr>
        <w:t xml:space="preserve"> și total</w:t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>.</w:t>
      </w:r>
    </w:p>
    <w:p w14:paraId="6532008E" w14:textId="3292F177" w:rsidR="00802675" w:rsidRPr="003D173D" w:rsidRDefault="00802675" w:rsidP="00802675">
      <w:pPr>
        <w:jc w:val="both"/>
        <w:rPr>
          <w:rFonts w:ascii="Aptos Display" w:hAnsi="Aptos Display" w:cstheme="minorHAnsi"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sz w:val="24"/>
          <w:szCs w:val="24"/>
          <w:lang w:val="ro-RO"/>
        </w:rPr>
        <w:t>Documentele just</w:t>
      </w:r>
      <w:r w:rsidR="003321F5" w:rsidRPr="003D173D">
        <w:rPr>
          <w:rFonts w:ascii="Aptos Display" w:hAnsi="Aptos Display" w:cstheme="minorHAnsi"/>
          <w:sz w:val="24"/>
          <w:szCs w:val="24"/>
          <w:lang w:val="ro-RO"/>
        </w:rPr>
        <w:t>ificative care au stat la baza estimării</w:t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 xml:space="preserve"> costului aferent lucrărilor și/sau echipamentelor și/sau serviciilor </w:t>
      </w:r>
      <w:r w:rsidR="003321F5" w:rsidRPr="003D173D">
        <w:rPr>
          <w:rFonts w:ascii="Aptos Display" w:hAnsi="Aptos Display" w:cstheme="minorHAnsi"/>
          <w:sz w:val="24"/>
          <w:szCs w:val="24"/>
          <w:lang w:val="ro-RO"/>
        </w:rPr>
        <w:t>fac parte inte</w:t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>grantă din acest</w:t>
      </w:r>
      <w:r w:rsidR="003321F5" w:rsidRPr="003D173D">
        <w:rPr>
          <w:rFonts w:ascii="Aptos Display" w:hAnsi="Aptos Display" w:cstheme="minorHAnsi"/>
          <w:sz w:val="24"/>
          <w:szCs w:val="24"/>
          <w:lang w:val="ro-RO"/>
        </w:rPr>
        <w:t xml:space="preserve">  raport</w:t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>.</w:t>
      </w:r>
    </w:p>
    <w:p w14:paraId="4A4C40D2" w14:textId="2A1EB360" w:rsidR="00802675" w:rsidRPr="003D173D" w:rsidRDefault="00802675" w:rsidP="00802675">
      <w:pPr>
        <w:jc w:val="both"/>
        <w:rPr>
          <w:rFonts w:ascii="Aptos Display" w:hAnsi="Aptos Display" w:cstheme="minorHAnsi"/>
          <w:sz w:val="24"/>
          <w:szCs w:val="24"/>
          <w:lang w:val="it-IT"/>
        </w:rPr>
      </w:pPr>
      <w:r w:rsidRPr="003D173D">
        <w:rPr>
          <w:rFonts w:ascii="Aptos Display" w:hAnsi="Aptos Display" w:cstheme="minorHAnsi"/>
          <w:sz w:val="24"/>
          <w:szCs w:val="24"/>
          <w:lang w:val="it-IT"/>
        </w:rPr>
        <w:t>Certific corectitudinea datelor prezentate mai sus, prec</w:t>
      </w:r>
      <w:r w:rsidR="003321F5" w:rsidRPr="003D173D">
        <w:rPr>
          <w:rFonts w:ascii="Aptos Display" w:hAnsi="Aptos Display" w:cstheme="minorHAnsi"/>
          <w:sz w:val="24"/>
          <w:szCs w:val="24"/>
          <w:lang w:val="it-IT"/>
        </w:rPr>
        <w:t>u</w:t>
      </w:r>
      <w:r w:rsidRPr="003D173D">
        <w:rPr>
          <w:rFonts w:ascii="Aptos Display" w:hAnsi="Aptos Display" w:cstheme="minorHAnsi"/>
          <w:sz w:val="24"/>
          <w:szCs w:val="24"/>
          <w:lang w:val="it-IT"/>
        </w:rPr>
        <w:t>m și faptul că bugetul proiectul este rezonabil prin raportare la activitățile și obiectivele preconizate, fiind estimat pe baze realiste și fundamentate pe date istorice</w:t>
      </w:r>
      <w:r w:rsidR="003321F5" w:rsidRPr="003D173D">
        <w:rPr>
          <w:rFonts w:ascii="Aptos Display" w:hAnsi="Aptos Display" w:cstheme="minorHAnsi"/>
          <w:sz w:val="24"/>
          <w:szCs w:val="24"/>
          <w:lang w:val="it-IT"/>
        </w:rPr>
        <w:t xml:space="preserve"> din proiecte</w:t>
      </w:r>
      <w:r w:rsidRPr="003D173D">
        <w:rPr>
          <w:rFonts w:ascii="Aptos Display" w:hAnsi="Aptos Display" w:cstheme="minorHAnsi"/>
          <w:sz w:val="24"/>
          <w:szCs w:val="24"/>
          <w:lang w:val="it-IT"/>
        </w:rPr>
        <w:t xml:space="preserve"> și/sau oferte de preț.</w:t>
      </w:r>
    </w:p>
    <w:p w14:paraId="3CFF277E" w14:textId="77777777" w:rsidR="00802675" w:rsidRPr="003D173D" w:rsidRDefault="00802675" w:rsidP="00BC0561">
      <w:pPr>
        <w:jc w:val="both"/>
        <w:rPr>
          <w:rFonts w:ascii="Aptos Display" w:hAnsi="Aptos Display" w:cstheme="minorHAnsi"/>
          <w:sz w:val="24"/>
          <w:szCs w:val="24"/>
          <w:lang w:val="ro-RO"/>
        </w:rPr>
      </w:pPr>
    </w:p>
    <w:p w14:paraId="793A8FA7" w14:textId="0F25D1D7" w:rsidR="00523D03" w:rsidRPr="003D173D" w:rsidRDefault="00523D03" w:rsidP="00BC0561">
      <w:pPr>
        <w:jc w:val="both"/>
        <w:rPr>
          <w:rFonts w:ascii="Aptos Display" w:hAnsi="Aptos Display" w:cstheme="minorHAnsi"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  <w:t>Semnatura,</w:t>
      </w:r>
    </w:p>
    <w:p w14:paraId="0C2936F5" w14:textId="0C586F33" w:rsidR="00523D03" w:rsidRPr="003D173D" w:rsidRDefault="00523D03" w:rsidP="00BC0561">
      <w:pPr>
        <w:jc w:val="both"/>
        <w:rPr>
          <w:rFonts w:ascii="Aptos Display" w:hAnsi="Aptos Display" w:cstheme="minorHAnsi"/>
          <w:i/>
          <w:iCs/>
          <w:sz w:val="24"/>
          <w:szCs w:val="24"/>
          <w:lang w:val="ro-RO"/>
        </w:rPr>
      </w:pP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sz w:val="24"/>
          <w:szCs w:val="24"/>
          <w:lang w:val="ro-RO"/>
        </w:rPr>
        <w:tab/>
      </w:r>
      <w:r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 xml:space="preserve">(se </w:t>
      </w:r>
      <w:r w:rsidR="001A3696"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 xml:space="preserve">semnează </w:t>
      </w:r>
      <w:r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 xml:space="preserve">electronic de </w:t>
      </w:r>
      <w:r w:rsidR="001A3696"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 xml:space="preserve">către </w:t>
      </w:r>
      <w:r w:rsidRPr="003D173D">
        <w:rPr>
          <w:rFonts w:ascii="Aptos Display" w:hAnsi="Aptos Display" w:cstheme="minorHAnsi"/>
          <w:i/>
          <w:iCs/>
          <w:sz w:val="24"/>
          <w:szCs w:val="24"/>
          <w:lang w:val="ro-RO"/>
        </w:rPr>
        <w:t>reprezentantul legal)</w:t>
      </w:r>
    </w:p>
    <w:sectPr w:rsidR="00523D03" w:rsidRPr="003D173D" w:rsidSect="00496F1F">
      <w:headerReference w:type="default" r:id="rId8"/>
      <w:pgSz w:w="12240" w:h="15840"/>
      <w:pgMar w:top="1260" w:right="63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43A85" w14:textId="77777777" w:rsidR="00F93C1D" w:rsidRDefault="00F93C1D" w:rsidP="002F4E20">
      <w:pPr>
        <w:spacing w:after="0" w:line="240" w:lineRule="auto"/>
      </w:pPr>
      <w:r>
        <w:separator/>
      </w:r>
    </w:p>
  </w:endnote>
  <w:endnote w:type="continuationSeparator" w:id="0">
    <w:p w14:paraId="650DD388" w14:textId="77777777" w:rsidR="00F93C1D" w:rsidRDefault="00F93C1D" w:rsidP="002F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5DC51" w14:textId="77777777" w:rsidR="00F93C1D" w:rsidRDefault="00F93C1D" w:rsidP="002F4E20">
      <w:pPr>
        <w:spacing w:after="0" w:line="240" w:lineRule="auto"/>
      </w:pPr>
      <w:r>
        <w:separator/>
      </w:r>
    </w:p>
  </w:footnote>
  <w:footnote w:type="continuationSeparator" w:id="0">
    <w:p w14:paraId="3949C9B0" w14:textId="77777777" w:rsidR="00F93C1D" w:rsidRDefault="00F93C1D" w:rsidP="002F4E20">
      <w:pPr>
        <w:spacing w:after="0" w:line="240" w:lineRule="auto"/>
      </w:pPr>
      <w:r>
        <w:continuationSeparator/>
      </w:r>
    </w:p>
  </w:footnote>
  <w:footnote w:id="1">
    <w:p w14:paraId="549B8D9D" w14:textId="464A0FD9" w:rsidR="003321F5" w:rsidRPr="003D173D" w:rsidRDefault="003321F5">
      <w:pPr>
        <w:pStyle w:val="FootnoteText"/>
        <w:rPr>
          <w:sz w:val="18"/>
          <w:szCs w:val="18"/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</w:t>
      </w:r>
      <w:r w:rsidR="001A3696" w:rsidRPr="003D173D">
        <w:rPr>
          <w:sz w:val="18"/>
          <w:szCs w:val="18"/>
          <w:lang w:val="ro-RO"/>
        </w:rPr>
        <w:t xml:space="preserve">Așa </w:t>
      </w:r>
      <w:r w:rsidRPr="003D173D">
        <w:rPr>
          <w:sz w:val="18"/>
          <w:szCs w:val="18"/>
          <w:lang w:val="ro-RO"/>
        </w:rPr>
        <w:t xml:space="preserve">cum este definit </w:t>
      </w:r>
      <w:r w:rsidR="001A3696" w:rsidRPr="003D173D">
        <w:rPr>
          <w:sz w:val="18"/>
          <w:szCs w:val="18"/>
          <w:lang w:val="ro-RO"/>
        </w:rPr>
        <w:t>î</w:t>
      </w:r>
      <w:r w:rsidRPr="003D173D">
        <w:rPr>
          <w:sz w:val="18"/>
          <w:szCs w:val="18"/>
          <w:lang w:val="ro-RO"/>
        </w:rPr>
        <w:t>n Cererea de finantare</w:t>
      </w:r>
    </w:p>
  </w:footnote>
  <w:footnote w:id="2">
    <w:p w14:paraId="0EDE1554" w14:textId="4755480F" w:rsidR="003321F5" w:rsidRPr="003D173D" w:rsidRDefault="003321F5">
      <w:pPr>
        <w:pStyle w:val="FootnoteText"/>
        <w:rPr>
          <w:sz w:val="18"/>
          <w:szCs w:val="18"/>
          <w:lang w:val="ro-RO"/>
        </w:rPr>
      </w:pPr>
      <w:r w:rsidRPr="003D173D">
        <w:rPr>
          <w:rStyle w:val="FootnoteReference"/>
          <w:sz w:val="18"/>
          <w:szCs w:val="18"/>
          <w:lang w:val="ro-RO"/>
        </w:rPr>
        <w:footnoteRef/>
      </w:r>
      <w:r w:rsidRPr="003D173D">
        <w:rPr>
          <w:sz w:val="18"/>
          <w:szCs w:val="18"/>
          <w:lang w:val="ro-RO"/>
        </w:rPr>
        <w:t xml:space="preserve"> </w:t>
      </w:r>
      <w:r w:rsidR="001A3696" w:rsidRPr="003D173D">
        <w:rPr>
          <w:sz w:val="18"/>
          <w:szCs w:val="18"/>
          <w:lang w:val="ro-RO"/>
        </w:rPr>
        <w:t xml:space="preserve">Așa </w:t>
      </w:r>
      <w:r w:rsidRPr="003D173D">
        <w:rPr>
          <w:sz w:val="18"/>
          <w:szCs w:val="18"/>
          <w:lang w:val="ro-RO"/>
        </w:rPr>
        <w:t xml:space="preserve">cum este definit </w:t>
      </w:r>
      <w:r w:rsidR="001A3696" w:rsidRPr="003D173D">
        <w:rPr>
          <w:sz w:val="18"/>
          <w:szCs w:val="18"/>
          <w:lang w:val="ro-RO"/>
        </w:rPr>
        <w:t xml:space="preserve">în </w:t>
      </w:r>
      <w:r w:rsidRPr="003D173D">
        <w:rPr>
          <w:sz w:val="18"/>
          <w:szCs w:val="18"/>
          <w:lang w:val="ro-RO"/>
        </w:rPr>
        <w:t>Cerea de finantare</w:t>
      </w:r>
    </w:p>
  </w:footnote>
  <w:footnote w:id="3">
    <w:p w14:paraId="5BA9D0FF" w14:textId="5C5C3195" w:rsidR="003321F5" w:rsidRPr="003D173D" w:rsidRDefault="003321F5">
      <w:pPr>
        <w:pStyle w:val="FootnoteText"/>
        <w:rPr>
          <w:sz w:val="18"/>
          <w:szCs w:val="18"/>
          <w:lang w:val="ro-RO"/>
        </w:rPr>
      </w:pPr>
      <w:r w:rsidRPr="003D173D">
        <w:rPr>
          <w:rStyle w:val="FootnoteReference"/>
          <w:sz w:val="18"/>
          <w:szCs w:val="18"/>
          <w:lang w:val="ro-RO"/>
        </w:rPr>
        <w:footnoteRef/>
      </w:r>
      <w:r w:rsidRPr="003D173D">
        <w:rPr>
          <w:sz w:val="18"/>
          <w:szCs w:val="18"/>
          <w:lang w:val="ro-RO"/>
        </w:rPr>
        <w:t xml:space="preserve"> </w:t>
      </w:r>
      <w:r w:rsidR="001A3696" w:rsidRPr="003D173D">
        <w:rPr>
          <w:sz w:val="18"/>
          <w:szCs w:val="18"/>
          <w:lang w:val="ro-RO"/>
        </w:rPr>
        <w:t xml:space="preserve">Așa </w:t>
      </w:r>
      <w:r w:rsidRPr="003D173D">
        <w:rPr>
          <w:sz w:val="18"/>
          <w:szCs w:val="18"/>
          <w:lang w:val="ro-RO"/>
        </w:rPr>
        <w:t xml:space="preserve">cum este definita </w:t>
      </w:r>
      <w:r w:rsidR="001A3696" w:rsidRPr="003D173D">
        <w:rPr>
          <w:sz w:val="18"/>
          <w:szCs w:val="18"/>
          <w:lang w:val="ro-RO"/>
        </w:rPr>
        <w:t xml:space="preserve">în </w:t>
      </w:r>
      <w:r w:rsidRPr="003D173D">
        <w:rPr>
          <w:sz w:val="18"/>
          <w:szCs w:val="18"/>
          <w:lang w:val="ro-RO"/>
        </w:rPr>
        <w:t>Cererea de finantare</w:t>
      </w:r>
    </w:p>
  </w:footnote>
  <w:footnote w:id="4">
    <w:p w14:paraId="6F3F1C15" w14:textId="53172F30" w:rsidR="003321F5" w:rsidRPr="003D173D" w:rsidRDefault="003321F5" w:rsidP="00164430">
      <w:pPr>
        <w:pStyle w:val="FootnoteText"/>
        <w:rPr>
          <w:sz w:val="18"/>
          <w:szCs w:val="18"/>
          <w:lang w:val="ro-RO"/>
        </w:rPr>
      </w:pPr>
      <w:r w:rsidRPr="003D173D">
        <w:rPr>
          <w:rStyle w:val="FootnoteReference"/>
          <w:sz w:val="18"/>
          <w:szCs w:val="18"/>
          <w:lang w:val="ro-RO"/>
        </w:rPr>
        <w:footnoteRef/>
      </w:r>
      <w:r w:rsidRPr="003D173D">
        <w:rPr>
          <w:sz w:val="18"/>
          <w:szCs w:val="18"/>
          <w:lang w:val="ro-RO"/>
        </w:rPr>
        <w:t xml:space="preserve"> Informaţiile rezultate din cercetarea ofertelor din piaţă (oferte transmise de poten</w:t>
      </w:r>
      <w:r w:rsidR="001A3696" w:rsidRPr="003D173D">
        <w:rPr>
          <w:sz w:val="18"/>
          <w:szCs w:val="18"/>
          <w:lang w:val="ro-RO"/>
        </w:rPr>
        <w:t>ț</w:t>
      </w:r>
      <w:r w:rsidRPr="003D173D">
        <w:rPr>
          <w:sz w:val="18"/>
          <w:szCs w:val="18"/>
          <w:lang w:val="ro-RO"/>
        </w:rPr>
        <w:t xml:space="preserve">iali furnizori, cataloage de produse, magazine online, studii de </w:t>
      </w:r>
      <w:r w:rsidR="001A3696" w:rsidRPr="003D173D">
        <w:rPr>
          <w:sz w:val="18"/>
          <w:szCs w:val="18"/>
          <w:lang w:val="ro-RO"/>
        </w:rPr>
        <w:t>piață</w:t>
      </w:r>
      <w:r w:rsidRPr="003D173D">
        <w:rPr>
          <w:sz w:val="18"/>
          <w:szCs w:val="18"/>
          <w:lang w:val="ro-RO"/>
        </w:rPr>
        <w:t>, contracte anterioare recente similare etc.).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36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9236"/>
    </w:tblGrid>
    <w:tr w:rsidR="008038E1" w14:paraId="2BC2EE01" w14:textId="77777777" w:rsidTr="00C30B43">
      <w:tblPrEx>
        <w:tblCellMar>
          <w:top w:w="0" w:type="dxa"/>
          <w:bottom w:w="0" w:type="dxa"/>
        </w:tblCellMar>
      </w:tblPrEx>
      <w:trPr>
        <w:cantSplit/>
      </w:trPr>
      <w:tc>
        <w:tcPr>
          <w:tcW w:w="9236" w:type="dxa"/>
          <w:tcBorders>
            <w:bottom w:val="single" w:sz="4" w:space="0" w:color="333333"/>
          </w:tcBorders>
        </w:tcPr>
        <w:p w14:paraId="2C2BEA29" w14:textId="77777777" w:rsidR="008038E1" w:rsidRDefault="008038E1" w:rsidP="008038E1">
          <w:pPr>
            <w:pStyle w:val="Header"/>
            <w:rPr>
              <w:rFonts w:cs="Arial"/>
              <w:color w:val="333333"/>
              <w:sz w:val="14"/>
            </w:rPr>
          </w:pPr>
          <w:r w:rsidRPr="00173A13">
            <w:rPr>
              <w:rFonts w:ascii="Calibri" w:hAnsi="Calibri"/>
              <w:noProof/>
            </w:rPr>
            <w:object w:dxaOrig="21578" w:dyaOrig="2283" w14:anchorId="43C9B4D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50.75pt;height:48pt">
                <v:imagedata r:id="rId1" o:title=""/>
              </v:shape>
              <o:OLEObject Type="Embed" ProgID="CorelDraw.Graphic.20" ShapeID="_x0000_i1025" DrawAspect="Content" ObjectID="_1818485322" r:id="rId2"/>
            </w:object>
          </w:r>
        </w:p>
      </w:tc>
    </w:tr>
    <w:tr w:rsidR="008038E1" w14:paraId="3BFCCCA8" w14:textId="77777777" w:rsidTr="00C30B43">
      <w:tblPrEx>
        <w:tblCellMar>
          <w:top w:w="0" w:type="dxa"/>
          <w:bottom w:w="0" w:type="dxa"/>
        </w:tblCellMar>
      </w:tblPrEx>
      <w:trPr>
        <w:cantSplit/>
      </w:trPr>
      <w:tc>
        <w:tcPr>
          <w:tcW w:w="9236" w:type="dxa"/>
          <w:tcBorders>
            <w:bottom w:val="single" w:sz="4" w:space="0" w:color="333333"/>
          </w:tcBorders>
        </w:tcPr>
        <w:p w14:paraId="70315E4C" w14:textId="77777777" w:rsidR="008038E1" w:rsidRDefault="008038E1" w:rsidP="008038E1">
          <w:pPr>
            <w:pStyle w:val="Header"/>
            <w:rPr>
              <w:rFonts w:ascii="Calibri" w:hAnsi="Calibri"/>
              <w:noProof/>
            </w:rPr>
          </w:pPr>
        </w:p>
        <w:p w14:paraId="30FB83D2" w14:textId="77777777" w:rsidR="008038E1" w:rsidRPr="00173A13" w:rsidRDefault="008038E1" w:rsidP="008038E1">
          <w:pPr>
            <w:pStyle w:val="Header"/>
            <w:rPr>
              <w:rFonts w:ascii="Calibri" w:hAnsi="Calibri"/>
              <w:noProof/>
            </w:rPr>
          </w:pPr>
          <w:r w:rsidRPr="00173A13">
            <w:rPr>
              <w:rFonts w:ascii="Calibri" w:hAnsi="Calibri"/>
              <w:noProof/>
            </w:rPr>
            <w:t>2.1.1. Atenuarea impactului socio-economic al tranziției la neutralitatea climatica în</w:t>
          </w:r>
          <w:r>
            <w:rPr>
              <w:rFonts w:ascii="Calibri" w:hAnsi="Calibri"/>
              <w:noProof/>
            </w:rPr>
            <w:t xml:space="preserve"> </w:t>
          </w:r>
          <w:r w:rsidRPr="00173A13">
            <w:rPr>
              <w:rFonts w:ascii="Calibri" w:hAnsi="Calibri"/>
              <w:noProof/>
            </w:rPr>
            <w:t>Județ</w:t>
          </w:r>
          <w:r>
            <w:rPr>
              <w:noProof/>
            </w:rPr>
            <w:t>e</w:t>
          </w:r>
          <w:r w:rsidRPr="00173A13">
            <w:rPr>
              <w:rFonts w:ascii="Calibri" w:hAnsi="Calibri"/>
              <w:noProof/>
            </w:rPr>
            <w:t>l</w:t>
          </w:r>
          <w:r>
            <w:rPr>
              <w:noProof/>
            </w:rPr>
            <w:t xml:space="preserve">e </w:t>
          </w:r>
          <w:r w:rsidRPr="00ED7B5C">
            <w:rPr>
              <w:noProof/>
            </w:rPr>
            <w:t>Gorj, Hunedoara, Dolj, Galați, Prahova, Mureș</w:t>
          </w:r>
          <w:r w:rsidRPr="00173A13">
            <w:rPr>
              <w:rFonts w:ascii="Calibri" w:hAnsi="Calibri"/>
              <w:noProof/>
            </w:rPr>
            <w:t>”</w:t>
          </w:r>
          <w:r>
            <w:rPr>
              <w:rFonts w:ascii="Calibri" w:hAnsi="Calibri"/>
              <w:noProof/>
            </w:rPr>
            <w:t xml:space="preserve">, </w:t>
          </w:r>
          <w:r w:rsidRPr="00173A13">
            <w:rPr>
              <w:rFonts w:ascii="Calibri" w:hAnsi="Calibri"/>
              <w:noProof/>
            </w:rPr>
            <w:t xml:space="preserve"> acțiunea „Dezvoltarea întreprinderilor și a</w:t>
          </w:r>
          <w:r>
            <w:rPr>
              <w:rFonts w:ascii="Calibri" w:hAnsi="Calibri"/>
              <w:noProof/>
            </w:rPr>
            <w:t xml:space="preserve"> </w:t>
          </w:r>
          <w:r w:rsidRPr="00173A13">
            <w:rPr>
              <w:rFonts w:ascii="Calibri" w:hAnsi="Calibri"/>
              <w:noProof/>
            </w:rPr>
            <w:t>antreprenoriatului”, componenta:</w:t>
          </w:r>
          <w:r>
            <w:rPr>
              <w:rFonts w:ascii="Calibri" w:hAnsi="Calibri"/>
              <w:noProof/>
            </w:rPr>
            <w:t xml:space="preserve"> </w:t>
          </w:r>
          <w:r w:rsidRPr="00173A13">
            <w:rPr>
              <w:rFonts w:ascii="Calibri" w:hAnsi="Calibri"/>
              <w:noProof/>
            </w:rPr>
            <w:t>Sprijin pentru infrastructura de afaceri – Parcuri industriale</w:t>
          </w:r>
        </w:p>
      </w:tc>
    </w:tr>
    <w:tr w:rsidR="008038E1" w14:paraId="0B9EC656" w14:textId="77777777" w:rsidTr="00C30B43">
      <w:tblPrEx>
        <w:tblCellMar>
          <w:top w:w="0" w:type="dxa"/>
          <w:bottom w:w="0" w:type="dxa"/>
        </w:tblCellMar>
      </w:tblPrEx>
      <w:trPr>
        <w:cantSplit/>
      </w:trPr>
      <w:tc>
        <w:tcPr>
          <w:tcW w:w="9236" w:type="dxa"/>
          <w:tcBorders>
            <w:top w:val="single" w:sz="4" w:space="0" w:color="333333"/>
            <w:bottom w:val="nil"/>
          </w:tcBorders>
        </w:tcPr>
        <w:p w14:paraId="6C4419CD" w14:textId="11D63E2E" w:rsidR="008038E1" w:rsidRPr="008038E1" w:rsidRDefault="008038E1" w:rsidP="008038E1">
          <w:pPr>
            <w:pStyle w:val="Header"/>
            <w:jc w:val="right"/>
            <w:rPr>
              <w:rFonts w:cs="Arial"/>
              <w:b/>
              <w:bCs/>
              <w:color w:val="333333"/>
              <w:sz w:val="16"/>
              <w:szCs w:val="16"/>
            </w:rPr>
          </w:pPr>
          <w:proofErr w:type="spellStart"/>
          <w:r w:rsidRPr="008038E1">
            <w:rPr>
              <w:rFonts w:cs="Arial"/>
              <w:b/>
              <w:bCs/>
              <w:color w:val="333333"/>
              <w:sz w:val="16"/>
              <w:szCs w:val="16"/>
            </w:rPr>
            <w:t>Anexa</w:t>
          </w:r>
          <w:proofErr w:type="spellEnd"/>
          <w:r w:rsidRPr="008038E1">
            <w:rPr>
              <w:rFonts w:cs="Arial"/>
              <w:b/>
              <w:bCs/>
              <w:color w:val="333333"/>
              <w:sz w:val="16"/>
              <w:szCs w:val="16"/>
            </w:rPr>
            <w:t xml:space="preserve"> 7 </w:t>
          </w:r>
          <w:r>
            <w:rPr>
              <w:rFonts w:cs="Arial"/>
              <w:b/>
              <w:bCs/>
              <w:color w:val="333333"/>
              <w:sz w:val="16"/>
              <w:szCs w:val="16"/>
            </w:rPr>
            <w:t xml:space="preserve">- </w:t>
          </w:r>
          <w:proofErr w:type="spellStart"/>
          <w:r w:rsidRPr="008038E1">
            <w:rPr>
              <w:rFonts w:cs="Arial"/>
              <w:b/>
              <w:bCs/>
              <w:color w:val="333333"/>
              <w:sz w:val="16"/>
              <w:szCs w:val="16"/>
            </w:rPr>
            <w:t>Raport</w:t>
          </w:r>
          <w:proofErr w:type="spellEnd"/>
          <w:r w:rsidRPr="008038E1">
            <w:rPr>
              <w:rFonts w:cs="Arial"/>
              <w:b/>
              <w:bCs/>
              <w:color w:val="333333"/>
              <w:sz w:val="16"/>
              <w:szCs w:val="16"/>
            </w:rPr>
            <w:t xml:space="preserve"> </w:t>
          </w:r>
          <w:proofErr w:type="spellStart"/>
          <w:r w:rsidRPr="008038E1">
            <w:rPr>
              <w:rFonts w:cs="Arial"/>
              <w:b/>
              <w:bCs/>
              <w:color w:val="333333"/>
              <w:sz w:val="16"/>
              <w:szCs w:val="16"/>
            </w:rPr>
            <w:t>rezonabilitate</w:t>
          </w:r>
          <w:proofErr w:type="spellEnd"/>
          <w:r w:rsidRPr="008038E1">
            <w:rPr>
              <w:rFonts w:cs="Arial"/>
              <w:b/>
              <w:bCs/>
              <w:color w:val="333333"/>
              <w:sz w:val="16"/>
              <w:szCs w:val="16"/>
            </w:rPr>
            <w:t xml:space="preserve"> </w:t>
          </w:r>
          <w:proofErr w:type="spellStart"/>
          <w:r w:rsidRPr="008038E1">
            <w:rPr>
              <w:rFonts w:cs="Arial"/>
              <w:b/>
              <w:bCs/>
              <w:color w:val="333333"/>
              <w:sz w:val="16"/>
              <w:szCs w:val="16"/>
            </w:rPr>
            <w:t>costuri</w:t>
          </w:r>
          <w:proofErr w:type="spellEnd"/>
        </w:p>
      </w:tc>
    </w:tr>
  </w:tbl>
  <w:p w14:paraId="61D3D277" w14:textId="3D212415" w:rsidR="00802675" w:rsidRDefault="00802675" w:rsidP="008038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014083"/>
    <w:multiLevelType w:val="hybridMultilevel"/>
    <w:tmpl w:val="2368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70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561"/>
    <w:rsid w:val="0002632C"/>
    <w:rsid w:val="00044624"/>
    <w:rsid w:val="000E16A2"/>
    <w:rsid w:val="001034A4"/>
    <w:rsid w:val="00164430"/>
    <w:rsid w:val="001A3696"/>
    <w:rsid w:val="002306F7"/>
    <w:rsid w:val="002F4E20"/>
    <w:rsid w:val="00316C47"/>
    <w:rsid w:val="003321F5"/>
    <w:rsid w:val="003641B4"/>
    <w:rsid w:val="00374641"/>
    <w:rsid w:val="003B7190"/>
    <w:rsid w:val="003C4384"/>
    <w:rsid w:val="003D173D"/>
    <w:rsid w:val="004168A6"/>
    <w:rsid w:val="00450C20"/>
    <w:rsid w:val="00460739"/>
    <w:rsid w:val="00496F1F"/>
    <w:rsid w:val="004A7BC6"/>
    <w:rsid w:val="004D30E9"/>
    <w:rsid w:val="00505569"/>
    <w:rsid w:val="00523D03"/>
    <w:rsid w:val="00531841"/>
    <w:rsid w:val="00546DF9"/>
    <w:rsid w:val="00571B39"/>
    <w:rsid w:val="005B508C"/>
    <w:rsid w:val="005B6293"/>
    <w:rsid w:val="005F0648"/>
    <w:rsid w:val="00615B36"/>
    <w:rsid w:val="0064358F"/>
    <w:rsid w:val="00700FE9"/>
    <w:rsid w:val="00702B8F"/>
    <w:rsid w:val="00786DA6"/>
    <w:rsid w:val="007911BC"/>
    <w:rsid w:val="007937A5"/>
    <w:rsid w:val="007B74FE"/>
    <w:rsid w:val="007B7E21"/>
    <w:rsid w:val="007E4DE5"/>
    <w:rsid w:val="00802675"/>
    <w:rsid w:val="008038E1"/>
    <w:rsid w:val="0080786E"/>
    <w:rsid w:val="0082138E"/>
    <w:rsid w:val="00851EFD"/>
    <w:rsid w:val="0087384E"/>
    <w:rsid w:val="008830A7"/>
    <w:rsid w:val="008B55C4"/>
    <w:rsid w:val="008D7275"/>
    <w:rsid w:val="00A0472F"/>
    <w:rsid w:val="00A34AC6"/>
    <w:rsid w:val="00A56AAB"/>
    <w:rsid w:val="00A721A5"/>
    <w:rsid w:val="00B81B0C"/>
    <w:rsid w:val="00B97668"/>
    <w:rsid w:val="00BC0561"/>
    <w:rsid w:val="00BF1503"/>
    <w:rsid w:val="00CD4C5E"/>
    <w:rsid w:val="00D03297"/>
    <w:rsid w:val="00D31E3C"/>
    <w:rsid w:val="00D66582"/>
    <w:rsid w:val="00DB3114"/>
    <w:rsid w:val="00DC1CA7"/>
    <w:rsid w:val="00ED1760"/>
    <w:rsid w:val="00F168BD"/>
    <w:rsid w:val="00F77EB1"/>
    <w:rsid w:val="00F93C1D"/>
    <w:rsid w:val="00FB5C29"/>
    <w:rsid w:val="00FB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546D4"/>
  <w15:chartTrackingRefBased/>
  <w15:docId w15:val="{943A5AE4-F323-403B-97A0-B5090042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F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26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F4E20"/>
  </w:style>
  <w:style w:type="paragraph" w:styleId="Footer">
    <w:name w:val="footer"/>
    <w:basedOn w:val="Normal"/>
    <w:link w:val="Foot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E20"/>
  </w:style>
  <w:style w:type="paragraph" w:styleId="ListParagraph">
    <w:name w:val="List Paragraph"/>
    <w:basedOn w:val="Normal"/>
    <w:uiPriority w:val="34"/>
    <w:qFormat/>
    <w:rsid w:val="00B9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44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4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430"/>
    <w:rPr>
      <w:vertAlign w:val="superscript"/>
    </w:rPr>
  </w:style>
  <w:style w:type="character" w:customStyle="1" w:styleId="Style2">
    <w:name w:val="Style2"/>
    <w:basedOn w:val="DefaultParagraphFont"/>
    <w:uiPriority w:val="1"/>
    <w:rsid w:val="0087384E"/>
    <w:rPr>
      <w:b/>
    </w:rPr>
  </w:style>
  <w:style w:type="paragraph" w:styleId="Revision">
    <w:name w:val="Revision"/>
    <w:hidden/>
    <w:uiPriority w:val="99"/>
    <w:semiHidden/>
    <w:rsid w:val="008D72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2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904B9-964F-4CA4-8869-89684800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SPLA</cp:lastModifiedBy>
  <cp:revision>4</cp:revision>
  <cp:lastPrinted>2025-04-10T08:51:00Z</cp:lastPrinted>
  <dcterms:created xsi:type="dcterms:W3CDTF">2025-01-19T18:33:00Z</dcterms:created>
  <dcterms:modified xsi:type="dcterms:W3CDTF">2025-09-04T07:02:00Z</dcterms:modified>
</cp:coreProperties>
</file>